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7EF06A" w14:textId="2648A622" w:rsidR="003C0EA8" w:rsidRDefault="003C0EA8"/>
    <w:p w14:paraId="0A8B3A38" w14:textId="61BB57D8" w:rsidR="004C0DE5" w:rsidRDefault="004C0DE5" w:rsidP="003C0EA8">
      <w:pPr>
        <w:spacing w:before="120" w:after="120"/>
        <w:rPr>
          <w:rFonts w:ascii="Arial" w:hAnsi="Arial" w:cs="Arial"/>
          <w:b/>
          <w:bCs/>
          <w:color w:val="971E5B"/>
          <w:sz w:val="24"/>
          <w:szCs w:val="24"/>
        </w:rPr>
      </w:pPr>
    </w:p>
    <w:p w14:paraId="6B25E0B8" w14:textId="272AD839" w:rsidR="004C0DE5" w:rsidRDefault="004C0DE5" w:rsidP="003C0EA8">
      <w:pPr>
        <w:spacing w:before="120" w:after="120"/>
        <w:rPr>
          <w:rFonts w:ascii="Arial" w:hAnsi="Arial" w:cs="Arial"/>
          <w:b/>
          <w:bCs/>
          <w:color w:val="971E5B"/>
          <w:sz w:val="24"/>
          <w:szCs w:val="24"/>
        </w:rPr>
      </w:pPr>
    </w:p>
    <w:p w14:paraId="31B5D368" w14:textId="277C0850" w:rsidR="004C0DE5" w:rsidRDefault="004C0DE5" w:rsidP="003C0EA8">
      <w:pPr>
        <w:spacing w:before="120" w:after="120"/>
        <w:rPr>
          <w:rFonts w:ascii="Arial" w:hAnsi="Arial" w:cs="Arial"/>
          <w:b/>
          <w:bCs/>
          <w:color w:val="971E5B"/>
          <w:sz w:val="24"/>
          <w:szCs w:val="24"/>
        </w:rPr>
      </w:pPr>
    </w:p>
    <w:p w14:paraId="5C579C22" w14:textId="280DB199" w:rsidR="004C0DE5" w:rsidRDefault="004C0DE5" w:rsidP="003C0EA8">
      <w:pPr>
        <w:spacing w:before="120" w:after="120"/>
        <w:rPr>
          <w:rFonts w:ascii="Arial" w:hAnsi="Arial" w:cs="Arial"/>
          <w:b/>
          <w:bCs/>
          <w:color w:val="971E5B"/>
          <w:sz w:val="24"/>
          <w:szCs w:val="24"/>
        </w:rPr>
      </w:pPr>
    </w:p>
    <w:p w14:paraId="469FBF13" w14:textId="79721045" w:rsidR="004C0DE5" w:rsidRDefault="004C0DE5" w:rsidP="003C0EA8">
      <w:pPr>
        <w:spacing w:before="120" w:after="120"/>
        <w:rPr>
          <w:rFonts w:ascii="Arial" w:hAnsi="Arial" w:cs="Arial"/>
          <w:b/>
          <w:bCs/>
          <w:color w:val="971E5B"/>
          <w:sz w:val="24"/>
          <w:szCs w:val="24"/>
        </w:rPr>
      </w:pPr>
    </w:p>
    <w:p w14:paraId="27E71523" w14:textId="77777777" w:rsidR="004C0DE5" w:rsidRDefault="004C0DE5" w:rsidP="003C0EA8">
      <w:pPr>
        <w:spacing w:before="120" w:after="120"/>
        <w:rPr>
          <w:rFonts w:ascii="Arial" w:hAnsi="Arial" w:cs="Arial"/>
          <w:b/>
          <w:bCs/>
          <w:color w:val="971E5B"/>
          <w:sz w:val="24"/>
          <w:szCs w:val="24"/>
        </w:rPr>
      </w:pPr>
    </w:p>
    <w:p w14:paraId="59C3852F" w14:textId="6CABA809" w:rsidR="003C0EA8" w:rsidRPr="00550D19" w:rsidRDefault="00E95858" w:rsidP="003C0EA8">
      <w:pPr>
        <w:spacing w:before="120" w:after="120"/>
        <w:rPr>
          <w:rFonts w:ascii="Arial" w:hAnsi="Arial" w:cs="Arial"/>
          <w:b/>
          <w:bCs/>
          <w:color w:val="971E5B"/>
          <w:sz w:val="24"/>
          <w:szCs w:val="24"/>
        </w:rPr>
      </w:pPr>
      <w:r>
        <w:rPr>
          <w:rFonts w:ascii="Arial" w:hAnsi="Arial" w:cs="Arial"/>
          <w:b/>
          <w:bCs/>
          <w:color w:val="971E5B"/>
          <w:sz w:val="24"/>
          <w:szCs w:val="24"/>
        </w:rPr>
        <w:t xml:space="preserve">Role Title: </w:t>
      </w:r>
      <w:r w:rsidR="00CB614C">
        <w:rPr>
          <w:rFonts w:ascii="Arial" w:hAnsi="Arial" w:cs="Arial"/>
          <w:b/>
          <w:bCs/>
          <w:color w:val="971E5B"/>
          <w:sz w:val="24"/>
          <w:szCs w:val="24"/>
        </w:rPr>
        <w:t>Kitchen Assistant</w:t>
      </w:r>
    </w:p>
    <w:p w14:paraId="3CD93697" w14:textId="7FA8F6C4" w:rsidR="003C0EA8" w:rsidRDefault="00E95858" w:rsidP="003C0EA8">
      <w:pPr>
        <w:spacing w:before="120" w:after="120"/>
        <w:rPr>
          <w:rFonts w:ascii="Arial" w:hAnsi="Arial" w:cs="Arial"/>
          <w:color w:val="000000" w:themeColor="text1"/>
          <w:sz w:val="22"/>
          <w:szCs w:val="22"/>
        </w:rPr>
      </w:pPr>
      <w:r>
        <w:rPr>
          <w:rFonts w:ascii="Arial" w:hAnsi="Arial" w:cs="Arial"/>
          <w:b/>
          <w:bCs/>
          <w:color w:val="971E5B"/>
          <w:sz w:val="24"/>
          <w:szCs w:val="24"/>
        </w:rPr>
        <w:t xml:space="preserve">Department: </w:t>
      </w:r>
      <w:r w:rsidR="003C0EA8" w:rsidRPr="00CB614C">
        <w:rPr>
          <w:rFonts w:ascii="Arial" w:hAnsi="Arial" w:cs="Arial"/>
          <w:b/>
          <w:bCs/>
          <w:color w:val="971E5B"/>
          <w:sz w:val="24"/>
          <w:szCs w:val="24"/>
        </w:rPr>
        <w:t>Childcare</w:t>
      </w:r>
    </w:p>
    <w:p w14:paraId="1047CACD" w14:textId="68E2471D" w:rsidR="003C0EA8" w:rsidRDefault="00E95858" w:rsidP="00E95858">
      <w:pPr>
        <w:pStyle w:val="IntenseQuote"/>
        <w:pBdr>
          <w:bottom w:val="none" w:sz="0" w:space="0" w:color="auto"/>
        </w:pBdr>
        <w:ind w:left="0"/>
        <w:rPr>
          <w:rFonts w:ascii="Arial" w:hAnsi="Arial" w:cs="Arial"/>
          <w:i w:val="0"/>
          <w:color w:val="971E5B"/>
          <w:sz w:val="22"/>
          <w:szCs w:val="22"/>
        </w:rPr>
      </w:pPr>
      <w:r>
        <w:rPr>
          <w:rFonts w:ascii="Arial" w:hAnsi="Arial" w:cs="Arial"/>
          <w:i w:val="0"/>
          <w:color w:val="971E5B"/>
          <w:sz w:val="22"/>
          <w:szCs w:val="22"/>
        </w:rPr>
        <w:t>About the role</w:t>
      </w:r>
    </w:p>
    <w:p w14:paraId="62C3708A" w14:textId="10C8D1BA" w:rsidR="00CB614C" w:rsidRPr="00CB614C" w:rsidRDefault="00CB614C" w:rsidP="00CB614C">
      <w:pPr>
        <w:jc w:val="both"/>
        <w:rPr>
          <w:rFonts w:ascii="Arial" w:hAnsi="Arial" w:cs="Arial"/>
        </w:rPr>
      </w:pPr>
      <w:r w:rsidRPr="00CB614C">
        <w:rPr>
          <w:rFonts w:ascii="Arial" w:hAnsi="Arial" w:cs="Arial"/>
        </w:rPr>
        <w:t>The Kitchen Assistant will</w:t>
      </w:r>
      <w:r w:rsidRPr="00CB614C">
        <w:rPr>
          <w:rFonts w:ascii="Arial" w:hAnsi="Arial" w:cs="Arial"/>
        </w:rPr>
        <w:t xml:space="preserve"> assist with the preparation and serving of healthy, nutritionally balanced meals and snacks to all children in the nursery setting. Work within the Food Safety, Health and Safety and other Policies and Procedures of the Society in maintaining a safe and hygienic catering environment. </w:t>
      </w:r>
    </w:p>
    <w:p w14:paraId="4BCF1773" w14:textId="77777777" w:rsidR="00CB614C" w:rsidRPr="00CB614C" w:rsidRDefault="00CB614C" w:rsidP="00CB614C">
      <w:pPr>
        <w:rPr>
          <w:b/>
          <w:bCs/>
        </w:rPr>
      </w:pPr>
    </w:p>
    <w:p w14:paraId="5B183DB6" w14:textId="4FF51C1F" w:rsidR="003C0EA8" w:rsidRPr="00550D19" w:rsidRDefault="00E95858" w:rsidP="00E95858">
      <w:pPr>
        <w:pStyle w:val="IntenseQuote"/>
        <w:pBdr>
          <w:bottom w:val="none" w:sz="0" w:space="0" w:color="auto"/>
        </w:pBdr>
        <w:spacing w:before="0" w:after="120"/>
        <w:ind w:left="0"/>
        <w:rPr>
          <w:rFonts w:ascii="Arial" w:hAnsi="Arial" w:cs="Arial"/>
          <w:i w:val="0"/>
          <w:color w:val="971E5B"/>
          <w:sz w:val="22"/>
          <w:szCs w:val="22"/>
        </w:rPr>
      </w:pPr>
      <w:r>
        <w:rPr>
          <w:rFonts w:ascii="Arial" w:hAnsi="Arial" w:cs="Arial"/>
          <w:i w:val="0"/>
          <w:color w:val="971E5B"/>
          <w:sz w:val="22"/>
          <w:szCs w:val="22"/>
        </w:rPr>
        <w:t>What you’ll be doing</w:t>
      </w:r>
    </w:p>
    <w:p w14:paraId="6E926FCE" w14:textId="77777777" w:rsidR="00CB614C" w:rsidRPr="00CB614C" w:rsidRDefault="00CB614C" w:rsidP="00CB614C">
      <w:pPr>
        <w:numPr>
          <w:ilvl w:val="0"/>
          <w:numId w:val="17"/>
        </w:numPr>
        <w:tabs>
          <w:tab w:val="num" w:pos="567"/>
        </w:tabs>
        <w:spacing w:after="120"/>
        <w:ind w:left="567" w:hanging="283"/>
        <w:jc w:val="both"/>
        <w:rPr>
          <w:rFonts w:ascii="Arial" w:hAnsi="Arial" w:cs="Arial"/>
        </w:rPr>
      </w:pPr>
      <w:r w:rsidRPr="00CB614C">
        <w:rPr>
          <w:rFonts w:ascii="Arial" w:hAnsi="Arial" w:cs="Arial"/>
        </w:rPr>
        <w:t>Assist with the completion of all kitchen and food hygiene paperwork in accordance with Society policy</w:t>
      </w:r>
    </w:p>
    <w:p w14:paraId="02D82BAC" w14:textId="77777777" w:rsidR="00CB614C" w:rsidRPr="00CB614C" w:rsidRDefault="00CB614C" w:rsidP="00CB614C">
      <w:pPr>
        <w:numPr>
          <w:ilvl w:val="0"/>
          <w:numId w:val="17"/>
        </w:numPr>
        <w:tabs>
          <w:tab w:val="num" w:pos="567"/>
        </w:tabs>
        <w:spacing w:after="120"/>
        <w:ind w:left="567" w:hanging="283"/>
        <w:jc w:val="both"/>
        <w:rPr>
          <w:rFonts w:ascii="Arial" w:hAnsi="Arial" w:cs="Arial"/>
        </w:rPr>
      </w:pPr>
      <w:r w:rsidRPr="00CB614C">
        <w:rPr>
          <w:rFonts w:ascii="Arial" w:hAnsi="Arial" w:cs="Arial"/>
        </w:rPr>
        <w:t>Be flexible in meeting the needs of children’s special dietary requirements and have strict controls in place to ensure safe delivery of these</w:t>
      </w:r>
    </w:p>
    <w:p w14:paraId="3A102673" w14:textId="77777777" w:rsidR="00CB614C" w:rsidRPr="00CB614C" w:rsidRDefault="00CB614C" w:rsidP="00CB614C">
      <w:pPr>
        <w:numPr>
          <w:ilvl w:val="0"/>
          <w:numId w:val="17"/>
        </w:numPr>
        <w:tabs>
          <w:tab w:val="num" w:pos="567"/>
        </w:tabs>
        <w:spacing w:after="120"/>
        <w:ind w:left="567" w:hanging="283"/>
        <w:jc w:val="both"/>
        <w:rPr>
          <w:rFonts w:ascii="Arial" w:hAnsi="Arial" w:cs="Arial"/>
        </w:rPr>
      </w:pPr>
      <w:r w:rsidRPr="00CB614C">
        <w:rPr>
          <w:rFonts w:ascii="Arial" w:hAnsi="Arial" w:cs="Arial"/>
        </w:rPr>
        <w:t>Have high standards of safety, security, hygiene and cleanliness, both in food preparation and storage areas and in personal presentation</w:t>
      </w:r>
    </w:p>
    <w:p w14:paraId="189FCFC4" w14:textId="77777777" w:rsidR="00CB614C" w:rsidRPr="00CB614C" w:rsidRDefault="00CB614C" w:rsidP="00CB614C">
      <w:pPr>
        <w:numPr>
          <w:ilvl w:val="0"/>
          <w:numId w:val="17"/>
        </w:numPr>
        <w:tabs>
          <w:tab w:val="num" w:pos="567"/>
        </w:tabs>
        <w:spacing w:after="120"/>
        <w:ind w:left="567" w:hanging="283"/>
        <w:jc w:val="both"/>
        <w:rPr>
          <w:rFonts w:ascii="Arial" w:hAnsi="Arial" w:cs="Arial"/>
        </w:rPr>
      </w:pPr>
      <w:r w:rsidRPr="00CB614C">
        <w:rPr>
          <w:rFonts w:ascii="Arial" w:hAnsi="Arial" w:cs="Arial"/>
        </w:rPr>
        <w:t>Assist the Nursery Chef and Nursery Manager to achieve the highest possible outcomes and awards in Environmental Health inspections</w:t>
      </w:r>
    </w:p>
    <w:p w14:paraId="45F24F58" w14:textId="6C2AC9CD" w:rsidR="00CB614C" w:rsidRPr="00CB614C" w:rsidRDefault="00CB614C" w:rsidP="00CB614C">
      <w:pPr>
        <w:numPr>
          <w:ilvl w:val="0"/>
          <w:numId w:val="17"/>
        </w:numPr>
        <w:tabs>
          <w:tab w:val="num" w:pos="567"/>
        </w:tabs>
        <w:spacing w:after="120"/>
        <w:ind w:left="567" w:hanging="283"/>
        <w:jc w:val="both"/>
        <w:rPr>
          <w:rFonts w:ascii="Arial" w:hAnsi="Arial" w:cs="Arial"/>
        </w:rPr>
      </w:pPr>
      <w:r w:rsidRPr="00CB614C">
        <w:rPr>
          <w:rFonts w:ascii="Arial" w:hAnsi="Arial" w:cs="Arial"/>
        </w:rPr>
        <w:t xml:space="preserve">Work with nursery colleagues to ensure baby meals are the right consistency and that appropriate weaning foods are available </w:t>
      </w:r>
      <w:proofErr w:type="spellStart"/>
      <w:r w:rsidRPr="00CB614C">
        <w:rPr>
          <w:rFonts w:ascii="Arial" w:hAnsi="Arial" w:cs="Arial"/>
        </w:rPr>
        <w:t>inline</w:t>
      </w:r>
      <w:proofErr w:type="spellEnd"/>
      <w:r w:rsidRPr="00CB614C">
        <w:rPr>
          <w:rFonts w:ascii="Arial" w:hAnsi="Arial" w:cs="Arial"/>
        </w:rPr>
        <w:t xml:space="preserve"> with the weaning policy</w:t>
      </w:r>
    </w:p>
    <w:p w14:paraId="6F78687F" w14:textId="77777777" w:rsidR="00CB614C" w:rsidRPr="00CB614C" w:rsidRDefault="00CB614C" w:rsidP="00CB614C">
      <w:pPr>
        <w:numPr>
          <w:ilvl w:val="0"/>
          <w:numId w:val="17"/>
        </w:numPr>
        <w:tabs>
          <w:tab w:val="num" w:pos="567"/>
        </w:tabs>
        <w:spacing w:after="120"/>
        <w:ind w:left="567" w:hanging="283"/>
        <w:jc w:val="both"/>
        <w:rPr>
          <w:rFonts w:ascii="Arial" w:hAnsi="Arial" w:cs="Arial"/>
        </w:rPr>
      </w:pPr>
      <w:r w:rsidRPr="00CB614C">
        <w:rPr>
          <w:rFonts w:ascii="Arial" w:hAnsi="Arial" w:cs="Arial"/>
        </w:rPr>
        <w:t>Be able to assist with making fresh meals and not rely on pre-prepared, convenience or packet foodstuffs as per the rotational menu guidelines</w:t>
      </w:r>
    </w:p>
    <w:p w14:paraId="64FD33C5" w14:textId="23E126DB" w:rsidR="001F31C4" w:rsidRPr="00CB614C" w:rsidRDefault="00CB614C" w:rsidP="00CB614C">
      <w:pPr>
        <w:numPr>
          <w:ilvl w:val="0"/>
          <w:numId w:val="17"/>
        </w:numPr>
        <w:tabs>
          <w:tab w:val="num" w:pos="567"/>
        </w:tabs>
        <w:spacing w:after="120"/>
        <w:ind w:left="567" w:hanging="283"/>
        <w:jc w:val="both"/>
        <w:rPr>
          <w:rFonts w:ascii="Arial" w:hAnsi="Arial" w:cs="Arial"/>
        </w:rPr>
      </w:pPr>
      <w:r w:rsidRPr="00CB614C">
        <w:rPr>
          <w:rFonts w:ascii="Arial" w:hAnsi="Arial" w:cs="Arial"/>
        </w:rPr>
        <w:t>To assist with managing the food budget with the Nursery Chef and Nursery Manager and to be aware of portion control ensuring adequate food quantities for each child</w:t>
      </w:r>
    </w:p>
    <w:p w14:paraId="0F9C6FA9" w14:textId="74F315D4" w:rsidR="00CB614C" w:rsidRPr="00CB614C" w:rsidRDefault="00CB614C" w:rsidP="00CB614C">
      <w:pPr>
        <w:numPr>
          <w:ilvl w:val="0"/>
          <w:numId w:val="17"/>
        </w:numPr>
        <w:tabs>
          <w:tab w:val="num" w:pos="567"/>
        </w:tabs>
        <w:spacing w:after="120"/>
        <w:ind w:left="567" w:hanging="283"/>
        <w:jc w:val="both"/>
        <w:rPr>
          <w:rFonts w:ascii="Arial" w:hAnsi="Arial" w:cs="Arial"/>
        </w:rPr>
      </w:pPr>
      <w:r w:rsidRPr="00CB614C">
        <w:rPr>
          <w:rFonts w:ascii="Arial" w:hAnsi="Arial" w:cs="Arial"/>
        </w:rPr>
        <w:t>Ensure the effective and regular removal of waste materials to the designated store and work with the Nursery Manager to ensure regular collection of that waste</w:t>
      </w:r>
      <w:r w:rsidRPr="00CB614C">
        <w:rPr>
          <w:rFonts w:ascii="Arial" w:hAnsi="Arial" w:cs="Arial"/>
        </w:rPr>
        <w:t> </w:t>
      </w:r>
      <w:r w:rsidRPr="00CB614C">
        <w:rPr>
          <w:rFonts w:ascii="Arial" w:hAnsi="Arial" w:cs="Arial"/>
        </w:rPr>
        <w:t> </w:t>
      </w:r>
      <w:r w:rsidRPr="00CB614C">
        <w:rPr>
          <w:rFonts w:ascii="Arial" w:hAnsi="Arial" w:cs="Arial"/>
        </w:rPr>
        <w:t> </w:t>
      </w:r>
    </w:p>
    <w:p w14:paraId="5C748028" w14:textId="700AAF8A" w:rsidR="003C0EA8" w:rsidRPr="00550D19" w:rsidRDefault="001F31C4" w:rsidP="00E95858">
      <w:pPr>
        <w:pStyle w:val="IntenseQuote"/>
        <w:pBdr>
          <w:bottom w:val="none" w:sz="0" w:space="0" w:color="auto"/>
        </w:pBdr>
        <w:ind w:left="0"/>
        <w:rPr>
          <w:rFonts w:ascii="Arial" w:hAnsi="Arial" w:cs="Arial"/>
          <w:i w:val="0"/>
          <w:color w:val="971E5B"/>
          <w:sz w:val="22"/>
          <w:szCs w:val="22"/>
        </w:rPr>
      </w:pPr>
      <w:r>
        <w:rPr>
          <w:rFonts w:ascii="Arial" w:hAnsi="Arial" w:cs="Arial"/>
          <w:i w:val="0"/>
          <w:color w:val="971E5B"/>
          <w:sz w:val="22"/>
          <w:szCs w:val="22"/>
        </w:rPr>
        <w:t>About You</w:t>
      </w:r>
    </w:p>
    <w:p w14:paraId="4EB266AB" w14:textId="50EF4B5E" w:rsidR="003C0EA8" w:rsidRPr="00CB614C" w:rsidRDefault="00CB614C" w:rsidP="003C0EA8">
      <w:pPr>
        <w:numPr>
          <w:ilvl w:val="0"/>
          <w:numId w:val="17"/>
        </w:numPr>
        <w:tabs>
          <w:tab w:val="num" w:pos="567"/>
        </w:tabs>
        <w:spacing w:after="120"/>
        <w:ind w:left="567" w:hanging="283"/>
        <w:jc w:val="both"/>
        <w:rPr>
          <w:rFonts w:ascii="Arial" w:hAnsi="Arial" w:cs="Arial"/>
        </w:rPr>
      </w:pPr>
      <w:r w:rsidRPr="00CB614C">
        <w:rPr>
          <w:rFonts w:ascii="Arial" w:hAnsi="Arial" w:cs="Arial"/>
        </w:rPr>
        <w:t>Have a food hygiene qualification or certified equivalent and have a sound knowledge of food safety, HACCP and COSHH requirements</w:t>
      </w:r>
      <w:bookmarkStart w:id="0" w:name="_GoBack"/>
      <w:bookmarkEnd w:id="0"/>
    </w:p>
    <w:p w14:paraId="39BA8FDA" w14:textId="5D18029C" w:rsidR="004C0DE5" w:rsidRPr="00CB614C" w:rsidRDefault="001F31C4" w:rsidP="00CB614C">
      <w:pPr>
        <w:pStyle w:val="IntenseQuote"/>
        <w:pBdr>
          <w:bottom w:val="none" w:sz="0" w:space="0" w:color="auto"/>
        </w:pBdr>
        <w:ind w:left="0"/>
        <w:rPr>
          <w:rFonts w:ascii="Arial" w:hAnsi="Arial" w:cs="Arial"/>
          <w:i w:val="0"/>
          <w:color w:val="971E5B"/>
          <w:sz w:val="22"/>
          <w:szCs w:val="22"/>
        </w:rPr>
      </w:pPr>
      <w:r>
        <w:rPr>
          <w:rFonts w:ascii="Arial" w:hAnsi="Arial" w:cs="Arial"/>
          <w:i w:val="0"/>
          <w:color w:val="971E5B"/>
          <w:sz w:val="22"/>
          <w:szCs w:val="22"/>
        </w:rPr>
        <w:t>Sc</w:t>
      </w:r>
      <w:r w:rsidR="00CB614C">
        <w:rPr>
          <w:rFonts w:ascii="Arial" w:hAnsi="Arial" w:cs="Arial"/>
          <w:i w:val="0"/>
          <w:color w:val="971E5B"/>
          <w:sz w:val="22"/>
          <w:szCs w:val="22"/>
        </w:rPr>
        <w:t>o</w:t>
      </w:r>
      <w:r>
        <w:rPr>
          <w:rFonts w:ascii="Arial" w:hAnsi="Arial" w:cs="Arial"/>
          <w:i w:val="0"/>
          <w:color w:val="971E5B"/>
          <w:sz w:val="22"/>
          <w:szCs w:val="22"/>
        </w:rPr>
        <w:t>pe</w:t>
      </w:r>
    </w:p>
    <w:p w14:paraId="7A5D831E" w14:textId="2F6AFAB6" w:rsidR="001F31C4" w:rsidRPr="00CB614C" w:rsidRDefault="001F31C4" w:rsidP="001F31C4">
      <w:pPr>
        <w:rPr>
          <w:rFonts w:ascii="Arial" w:hAnsi="Arial" w:cs="Arial"/>
        </w:rPr>
      </w:pPr>
      <w:r w:rsidRPr="00CB614C">
        <w:rPr>
          <w:rFonts w:ascii="Arial" w:hAnsi="Arial" w:cs="Arial"/>
        </w:rPr>
        <w:t xml:space="preserve">Reports to: </w:t>
      </w:r>
      <w:r w:rsidR="00CB614C" w:rsidRPr="00CB614C">
        <w:rPr>
          <w:rFonts w:ascii="Arial" w:hAnsi="Arial" w:cs="Arial"/>
        </w:rPr>
        <w:t>Nursery Chef</w:t>
      </w:r>
    </w:p>
    <w:p w14:paraId="7334FA4B" w14:textId="3620E67E" w:rsidR="001F31C4" w:rsidRPr="00CB614C" w:rsidRDefault="001F31C4" w:rsidP="001F31C4">
      <w:pPr>
        <w:rPr>
          <w:rFonts w:ascii="Arial" w:hAnsi="Arial" w:cs="Arial"/>
        </w:rPr>
      </w:pPr>
      <w:r w:rsidRPr="00CB614C">
        <w:rPr>
          <w:rFonts w:ascii="Arial" w:hAnsi="Arial" w:cs="Arial"/>
        </w:rPr>
        <w:t xml:space="preserve">Overall report: </w:t>
      </w:r>
      <w:r w:rsidR="00CB614C" w:rsidRPr="00CB614C">
        <w:rPr>
          <w:rFonts w:ascii="Arial" w:hAnsi="Arial" w:cs="Arial"/>
        </w:rPr>
        <w:t>Nursery Manager</w:t>
      </w:r>
    </w:p>
    <w:p w14:paraId="1EF450D7" w14:textId="0F0A1DF8" w:rsidR="001F31C4" w:rsidRPr="00CB614C" w:rsidRDefault="001F31C4" w:rsidP="001F31C4">
      <w:pPr>
        <w:rPr>
          <w:rFonts w:ascii="Arial" w:hAnsi="Arial" w:cs="Arial"/>
        </w:rPr>
      </w:pPr>
      <w:r w:rsidRPr="00CB614C">
        <w:rPr>
          <w:rFonts w:ascii="Arial" w:hAnsi="Arial" w:cs="Arial"/>
        </w:rPr>
        <w:t>Budgetary Control: No financial authorisation levels</w:t>
      </w:r>
    </w:p>
    <w:p w14:paraId="26DD14A6" w14:textId="77777777" w:rsidR="00CB614C" w:rsidRPr="00CB614C" w:rsidRDefault="001F31C4" w:rsidP="00CB614C">
      <w:pPr>
        <w:spacing w:after="120"/>
        <w:jc w:val="both"/>
        <w:rPr>
          <w:rFonts w:ascii="Arial" w:hAnsi="Arial" w:cs="Arial"/>
        </w:rPr>
      </w:pPr>
      <w:r w:rsidRPr="00CB614C">
        <w:rPr>
          <w:rFonts w:ascii="Arial" w:hAnsi="Arial" w:cs="Arial"/>
        </w:rPr>
        <w:t>Contacts (internal/external):</w:t>
      </w:r>
      <w:r w:rsidRPr="00CB614C">
        <w:rPr>
          <w:rFonts w:ascii="Arial" w:hAnsi="Arial" w:cs="Arial"/>
          <w:noProof/>
        </w:rPr>
        <w:t xml:space="preserve"> </w:t>
      </w:r>
      <w:r w:rsidR="00CB614C" w:rsidRPr="00CB614C">
        <w:rPr>
          <w:rFonts w:ascii="Arial" w:hAnsi="Arial" w:cs="Arial"/>
        </w:rPr>
        <w:t xml:space="preserve">Internal contacts – Childcare colleagues (ensure children have appropriate and balanced meals);  </w:t>
      </w:r>
    </w:p>
    <w:p w14:paraId="5EE99F9D" w14:textId="27C7BC92" w:rsidR="003C0EA8" w:rsidRPr="00CB614C" w:rsidRDefault="00CB614C" w:rsidP="00CB614C">
      <w:pPr>
        <w:pStyle w:val="BodyTextIndent"/>
        <w:tabs>
          <w:tab w:val="left" w:pos="0"/>
        </w:tabs>
        <w:ind w:left="0"/>
        <w:rPr>
          <w:rFonts w:ascii="Arial" w:hAnsi="Arial" w:cs="Arial"/>
          <w:sz w:val="20"/>
        </w:rPr>
      </w:pPr>
      <w:r w:rsidRPr="00CB614C">
        <w:rPr>
          <w:rFonts w:ascii="Arial" w:hAnsi="Arial" w:cs="Arial"/>
          <w:sz w:val="20"/>
        </w:rPr>
        <w:t>External contacts – EHO and food standards officials; Support services within the Society; Suppliers; Parents / carers.</w:t>
      </w:r>
    </w:p>
    <w:p w14:paraId="7AE0C620" w14:textId="452D62C1" w:rsidR="003B7693" w:rsidRDefault="00CB614C"/>
    <w:p w14:paraId="793267AB" w14:textId="1DBFF7FF" w:rsidR="004C0DE5" w:rsidRDefault="004C0DE5"/>
    <w:p w14:paraId="6899A243" w14:textId="68F2E01F" w:rsidR="004C0DE5" w:rsidRDefault="004C0DE5"/>
    <w:p w14:paraId="488CE1CC" w14:textId="5FBF3576" w:rsidR="004C0DE5" w:rsidRDefault="004C0DE5"/>
    <w:p w14:paraId="4572CE5A" w14:textId="60632E68" w:rsidR="004C0DE5" w:rsidRDefault="004C0DE5"/>
    <w:p w14:paraId="57F83235" w14:textId="67AB00B4" w:rsidR="004C0DE5" w:rsidRDefault="004C0DE5"/>
    <w:p w14:paraId="2646F759" w14:textId="0B8BD1C6" w:rsidR="004C0DE5" w:rsidRDefault="004C0DE5"/>
    <w:p w14:paraId="0DFB5480" w14:textId="7DE5757C" w:rsidR="004C0DE5" w:rsidRDefault="004C0DE5"/>
    <w:p w14:paraId="66D8FEB8" w14:textId="2DB0CF9B" w:rsidR="004C0DE5" w:rsidRDefault="004C0DE5"/>
    <w:p w14:paraId="73194353" w14:textId="2B38B513" w:rsidR="004C0DE5" w:rsidRDefault="004C0DE5"/>
    <w:p w14:paraId="39875F5D" w14:textId="196234E0" w:rsidR="004C0DE5" w:rsidRDefault="004C0DE5"/>
    <w:p w14:paraId="679330CB" w14:textId="14C3B729" w:rsidR="004C0DE5" w:rsidRDefault="004C0DE5"/>
    <w:p w14:paraId="24ECFA54" w14:textId="324C2163" w:rsidR="004C0DE5" w:rsidRDefault="004C0DE5"/>
    <w:p w14:paraId="2DA9A7A3" w14:textId="6090D56E" w:rsidR="004C0DE5" w:rsidRDefault="004C0DE5"/>
    <w:p w14:paraId="2F58C629" w14:textId="7BB6EDA1" w:rsidR="004C0DE5" w:rsidRDefault="004C0DE5"/>
    <w:p w14:paraId="33C7386B" w14:textId="77777777" w:rsidR="004C0DE5" w:rsidRDefault="004C0DE5"/>
    <w:sectPr w:rsidR="004C0DE5" w:rsidSect="004C0DE5">
      <w:headerReference w:type="even" r:id="rId10"/>
      <w:headerReference w:type="default" r:id="rId11"/>
      <w:footerReference w:type="even" r:id="rId12"/>
      <w:footerReference w:type="default" r:id="rId13"/>
      <w:headerReference w:type="first" r:id="rId14"/>
      <w:footerReference w:type="first" r:id="rId15"/>
      <w:pgSz w:w="11900" w:h="16840"/>
      <w:pgMar w:top="1678" w:right="1440" w:bottom="890" w:left="1440" w:header="1191"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9C23238" w14:textId="77777777" w:rsidR="008D0227" w:rsidRDefault="008D0227" w:rsidP="00EF5BDC">
      <w:r>
        <w:separator/>
      </w:r>
    </w:p>
  </w:endnote>
  <w:endnote w:type="continuationSeparator" w:id="0">
    <w:p w14:paraId="0ED8AAF5" w14:textId="77777777" w:rsidR="008D0227" w:rsidRDefault="008D0227" w:rsidP="00EF5B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CCD823" w14:textId="77777777" w:rsidR="003D75D9" w:rsidRDefault="003D75D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81" w:rightFromText="181" w:bottomFromText="1236" w:vertAnchor="page" w:horzAnchor="page" w:tblpX="4295" w:tblpY="16075"/>
      <w:tblW w:w="70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7"/>
      <w:gridCol w:w="2803"/>
      <w:gridCol w:w="1468"/>
      <w:gridCol w:w="1402"/>
    </w:tblGrid>
    <w:tr w:rsidR="002A6DF4" w:rsidRPr="00D65259" w14:paraId="6F3DE7BC" w14:textId="77777777" w:rsidTr="00E95858">
      <w:trPr>
        <w:trHeight w:val="67"/>
      </w:trPr>
      <w:tc>
        <w:tcPr>
          <w:tcW w:w="1347" w:type="dxa"/>
          <w:tcBorders>
            <w:top w:val="nil"/>
            <w:left w:val="nil"/>
            <w:bottom w:val="nil"/>
            <w:right w:val="nil"/>
          </w:tcBorders>
          <w:shd w:val="clear" w:color="auto" w:fill="auto"/>
        </w:tcPr>
        <w:p w14:paraId="6365D63A" w14:textId="77777777" w:rsidR="002A6DF4" w:rsidRDefault="002A6DF4" w:rsidP="002F2A2D">
          <w:pPr>
            <w:rPr>
              <w:rFonts w:ascii="Calibri" w:hAnsi="Calibri"/>
              <w:b/>
            </w:rPr>
          </w:pPr>
        </w:p>
      </w:tc>
      <w:tc>
        <w:tcPr>
          <w:tcW w:w="2803" w:type="dxa"/>
          <w:tcBorders>
            <w:top w:val="nil"/>
            <w:left w:val="nil"/>
            <w:bottom w:val="nil"/>
            <w:right w:val="nil"/>
          </w:tcBorders>
          <w:shd w:val="clear" w:color="auto" w:fill="auto"/>
        </w:tcPr>
        <w:p w14:paraId="54D84D08" w14:textId="77777777" w:rsidR="002A6DF4" w:rsidRPr="00D65259" w:rsidRDefault="002A6DF4" w:rsidP="002F2A2D">
          <w:pPr>
            <w:rPr>
              <w:rFonts w:ascii="Calibri" w:hAnsi="Calibri"/>
            </w:rPr>
          </w:pPr>
        </w:p>
      </w:tc>
      <w:tc>
        <w:tcPr>
          <w:tcW w:w="1468" w:type="dxa"/>
          <w:tcBorders>
            <w:top w:val="nil"/>
            <w:left w:val="nil"/>
            <w:bottom w:val="nil"/>
            <w:right w:val="nil"/>
          </w:tcBorders>
          <w:shd w:val="clear" w:color="auto" w:fill="auto"/>
        </w:tcPr>
        <w:p w14:paraId="09101436" w14:textId="77777777" w:rsidR="002A6DF4" w:rsidRPr="00D65259" w:rsidRDefault="002A6DF4" w:rsidP="002F2A2D">
          <w:pPr>
            <w:rPr>
              <w:rFonts w:ascii="Calibri" w:hAnsi="Calibri"/>
              <w:b/>
            </w:rPr>
          </w:pPr>
        </w:p>
      </w:tc>
      <w:tc>
        <w:tcPr>
          <w:tcW w:w="1402" w:type="dxa"/>
          <w:tcBorders>
            <w:top w:val="nil"/>
            <w:left w:val="nil"/>
            <w:bottom w:val="nil"/>
            <w:right w:val="nil"/>
          </w:tcBorders>
          <w:shd w:val="clear" w:color="auto" w:fill="auto"/>
        </w:tcPr>
        <w:p w14:paraId="48E40919" w14:textId="77777777" w:rsidR="002A6DF4" w:rsidRPr="00D65259" w:rsidRDefault="002A6DF4" w:rsidP="002F2A2D">
          <w:pPr>
            <w:rPr>
              <w:rFonts w:ascii="Calibri" w:eastAsia="MS Mincho" w:hAnsi="Calibri"/>
            </w:rPr>
          </w:pPr>
        </w:p>
      </w:tc>
    </w:tr>
    <w:tr w:rsidR="002A6DF4" w:rsidRPr="00D65259" w14:paraId="1AA44570" w14:textId="77777777" w:rsidTr="00E95858">
      <w:trPr>
        <w:trHeight w:val="67"/>
      </w:trPr>
      <w:tc>
        <w:tcPr>
          <w:tcW w:w="1347" w:type="dxa"/>
          <w:tcBorders>
            <w:top w:val="nil"/>
            <w:left w:val="single" w:sz="2" w:space="0" w:color="FFFFFF" w:themeColor="background1"/>
            <w:bottom w:val="single" w:sz="2" w:space="0" w:color="FFFFFF" w:themeColor="background1"/>
            <w:right w:val="single" w:sz="2" w:space="0" w:color="FFFFFF" w:themeColor="background1"/>
          </w:tcBorders>
          <w:shd w:val="clear" w:color="auto" w:fill="auto"/>
        </w:tcPr>
        <w:p w14:paraId="34F00777" w14:textId="77777777" w:rsidR="002A6DF4" w:rsidRDefault="002A6DF4" w:rsidP="002F2A2D">
          <w:pPr>
            <w:rPr>
              <w:rFonts w:ascii="Calibri" w:hAnsi="Calibri"/>
              <w:b/>
            </w:rPr>
          </w:pPr>
        </w:p>
      </w:tc>
      <w:tc>
        <w:tcPr>
          <w:tcW w:w="2803" w:type="dxa"/>
          <w:tcBorders>
            <w:top w:val="nil"/>
            <w:left w:val="single" w:sz="2" w:space="0" w:color="FFFFFF" w:themeColor="background1"/>
            <w:bottom w:val="single" w:sz="2" w:space="0" w:color="FFFFFF" w:themeColor="background1"/>
            <w:right w:val="single" w:sz="2" w:space="0" w:color="FFFFFF" w:themeColor="background1"/>
          </w:tcBorders>
          <w:shd w:val="clear" w:color="auto" w:fill="auto"/>
        </w:tcPr>
        <w:p w14:paraId="775B36EB" w14:textId="77777777" w:rsidR="002A6DF4" w:rsidRPr="00D65259" w:rsidRDefault="002A6DF4" w:rsidP="002F2A2D">
          <w:pPr>
            <w:rPr>
              <w:rFonts w:ascii="Calibri" w:hAnsi="Calibri"/>
            </w:rPr>
          </w:pPr>
        </w:p>
      </w:tc>
      <w:tc>
        <w:tcPr>
          <w:tcW w:w="1468" w:type="dxa"/>
          <w:tcBorders>
            <w:top w:val="nil"/>
            <w:left w:val="single" w:sz="2" w:space="0" w:color="FFFFFF" w:themeColor="background1"/>
            <w:bottom w:val="single" w:sz="2" w:space="0" w:color="FFFFFF" w:themeColor="background1"/>
            <w:right w:val="single" w:sz="2" w:space="0" w:color="FFFFFF" w:themeColor="background1"/>
          </w:tcBorders>
          <w:shd w:val="clear" w:color="auto" w:fill="auto"/>
        </w:tcPr>
        <w:p w14:paraId="0156DBA6" w14:textId="77777777" w:rsidR="002A6DF4" w:rsidRPr="00D65259" w:rsidRDefault="002A6DF4" w:rsidP="002F2A2D">
          <w:pPr>
            <w:rPr>
              <w:rFonts w:ascii="Calibri" w:hAnsi="Calibri"/>
              <w:b/>
            </w:rPr>
          </w:pPr>
        </w:p>
      </w:tc>
      <w:tc>
        <w:tcPr>
          <w:tcW w:w="1402" w:type="dxa"/>
          <w:tcBorders>
            <w:top w:val="nil"/>
            <w:left w:val="single" w:sz="2" w:space="0" w:color="FFFFFF" w:themeColor="background1"/>
            <w:bottom w:val="single" w:sz="2" w:space="0" w:color="FFFFFF" w:themeColor="background1"/>
            <w:right w:val="single" w:sz="2" w:space="0" w:color="FFFFFF" w:themeColor="background1"/>
          </w:tcBorders>
          <w:shd w:val="clear" w:color="auto" w:fill="auto"/>
        </w:tcPr>
        <w:p w14:paraId="7C350F98" w14:textId="1B334AA9" w:rsidR="002A6DF4" w:rsidRPr="00D65259" w:rsidRDefault="002F2A2D" w:rsidP="002F2A2D">
          <w:pPr>
            <w:jc w:val="center"/>
            <w:rPr>
              <w:rFonts w:ascii="Calibri" w:eastAsia="MS Mincho" w:hAnsi="Calibri"/>
            </w:rPr>
          </w:pPr>
          <w:r>
            <w:rPr>
              <w:noProof/>
            </w:rPr>
            <w:drawing>
              <wp:anchor distT="0" distB="0" distL="114300" distR="114300" simplePos="0" relativeHeight="251661312" behindDoc="0" locked="1" layoutInCell="1" allowOverlap="1" wp14:anchorId="19C3F097" wp14:editId="69D30DD9">
                <wp:simplePos x="0" y="0"/>
                <wp:positionH relativeFrom="column">
                  <wp:posOffset>-6362700</wp:posOffset>
                </wp:positionH>
                <wp:positionV relativeFrom="page">
                  <wp:posOffset>-189230</wp:posOffset>
                </wp:positionV>
                <wp:extent cx="7556500" cy="456565"/>
                <wp:effectExtent l="0" t="0" r="0" b="63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6500" cy="4565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14:paraId="775C71FC" w14:textId="5B49E48B" w:rsidR="00EF5BDC" w:rsidRDefault="002F2A2D">
    <w:pPr>
      <w:pStyle w:val="Footer"/>
    </w:pPr>
    <w:r>
      <w:softHyphen/>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D27D0D" w14:textId="57E2CC7F" w:rsidR="00E40461" w:rsidRDefault="00E40461">
    <w:pPr>
      <w:pStyle w:val="Footer"/>
    </w:pPr>
    <w:r w:rsidRPr="00E40461">
      <w:rPr>
        <w:noProof/>
      </w:rPr>
      <w:drawing>
        <wp:anchor distT="0" distB="0" distL="114300" distR="114300" simplePos="0" relativeHeight="251668480" behindDoc="0" locked="1" layoutInCell="1" allowOverlap="1" wp14:anchorId="04BB1019" wp14:editId="0854F882">
          <wp:simplePos x="0" y="0"/>
          <wp:positionH relativeFrom="column">
            <wp:posOffset>-912495</wp:posOffset>
          </wp:positionH>
          <wp:positionV relativeFrom="page">
            <wp:posOffset>10160000</wp:posOffset>
          </wp:positionV>
          <wp:extent cx="7551420" cy="456565"/>
          <wp:effectExtent l="0" t="0" r="5080" b="63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1420" cy="4565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B8D9470" w14:textId="77777777" w:rsidR="008D0227" w:rsidRDefault="008D0227" w:rsidP="00EF5BDC">
      <w:r>
        <w:separator/>
      </w:r>
    </w:p>
  </w:footnote>
  <w:footnote w:type="continuationSeparator" w:id="0">
    <w:p w14:paraId="0BE8D98E" w14:textId="77777777" w:rsidR="008D0227" w:rsidRDefault="008D0227" w:rsidP="00EF5BD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A7A6FE" w14:textId="77777777" w:rsidR="003D75D9" w:rsidRDefault="003D75D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03D713" w14:textId="2C63C415" w:rsidR="00E40461" w:rsidRDefault="004C0DE5">
    <w:pPr>
      <w:pStyle w:val="Header"/>
    </w:pPr>
    <w:r>
      <w:rPr>
        <w:noProof/>
      </w:rPr>
      <w:drawing>
        <wp:anchor distT="0" distB="0" distL="114300" distR="114300" simplePos="0" relativeHeight="251670528" behindDoc="1" locked="0" layoutInCell="1" allowOverlap="1" wp14:anchorId="0DF00736" wp14:editId="71EA2A60">
          <wp:simplePos x="0" y="0"/>
          <wp:positionH relativeFrom="column">
            <wp:posOffset>-914401</wp:posOffset>
          </wp:positionH>
          <wp:positionV relativeFrom="paragraph">
            <wp:posOffset>-748729</wp:posOffset>
          </wp:positionV>
          <wp:extent cx="7721499" cy="921957"/>
          <wp:effectExtent l="0" t="0" r="635" b="571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7770616" cy="927822"/>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8308B2" w14:textId="6D64EC04" w:rsidR="00E40461" w:rsidRDefault="004C0DE5">
    <w:pPr>
      <w:pStyle w:val="Header"/>
    </w:pPr>
    <w:r>
      <w:rPr>
        <w:noProof/>
      </w:rPr>
      <w:drawing>
        <wp:anchor distT="0" distB="0" distL="114300" distR="114300" simplePos="0" relativeHeight="251669504" behindDoc="1" locked="0" layoutInCell="1" allowOverlap="1" wp14:anchorId="53BF549B" wp14:editId="2C9686F9">
          <wp:simplePos x="0" y="0"/>
          <wp:positionH relativeFrom="column">
            <wp:posOffset>-914400</wp:posOffset>
          </wp:positionH>
          <wp:positionV relativeFrom="paragraph">
            <wp:posOffset>-756286</wp:posOffset>
          </wp:positionV>
          <wp:extent cx="7547530" cy="2410691"/>
          <wp:effectExtent l="0" t="0" r="0" b="2540"/>
          <wp:wrapNone/>
          <wp:docPr id="1" name="Picture 1" descr="A group of childre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children&#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7564573" cy="2416135"/>
                  </a:xfrm>
                  <a:prstGeom prst="rect">
                    <a:avLst/>
                  </a:prstGeom>
                </pic:spPr>
              </pic:pic>
            </a:graphicData>
          </a:graphic>
          <wp14:sizeRelH relativeFrom="page">
            <wp14:pctWidth>0</wp14:pctWidth>
          </wp14:sizeRelH>
          <wp14:sizeRelV relativeFrom="page">
            <wp14:pctHeight>0</wp14:pctHeight>
          </wp14:sizeRelV>
        </wp:anchor>
      </w:drawing>
    </w:r>
  </w:p>
  <w:p w14:paraId="0A6940C0" w14:textId="77777777" w:rsidR="00E40461" w:rsidRDefault="00E4046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1812A3"/>
    <w:multiLevelType w:val="hybridMultilevel"/>
    <w:tmpl w:val="64627B7E"/>
    <w:lvl w:ilvl="0" w:tplc="08090001">
      <w:start w:val="1"/>
      <w:numFmt w:val="bullet"/>
      <w:lvlText w:val=""/>
      <w:lvlJc w:val="left"/>
      <w:pPr>
        <w:ind w:left="720" w:hanging="360"/>
      </w:pPr>
      <w:rPr>
        <w:rFonts w:ascii="Symbol" w:hAnsi="Symbol" w:hint="default"/>
      </w:rPr>
    </w:lvl>
    <w:lvl w:ilvl="1" w:tplc="0809000B">
      <w:start w:val="1"/>
      <w:numFmt w:val="bullet"/>
      <w:lvlText w:val=""/>
      <w:lvlJc w:val="left"/>
      <w:pPr>
        <w:tabs>
          <w:tab w:val="num" w:pos="1440"/>
        </w:tabs>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42344F"/>
    <w:multiLevelType w:val="hybridMultilevel"/>
    <w:tmpl w:val="EE0025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08F7833"/>
    <w:multiLevelType w:val="hybridMultilevel"/>
    <w:tmpl w:val="1B18DA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4F3617C"/>
    <w:multiLevelType w:val="hybridMultilevel"/>
    <w:tmpl w:val="9A52D0D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2984F10"/>
    <w:multiLevelType w:val="hybridMultilevel"/>
    <w:tmpl w:val="3976B57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48B28BE"/>
    <w:multiLevelType w:val="hybridMultilevel"/>
    <w:tmpl w:val="55AE48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52658D0"/>
    <w:multiLevelType w:val="hybridMultilevel"/>
    <w:tmpl w:val="DA3A73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59A1CD9"/>
    <w:multiLevelType w:val="hybridMultilevel"/>
    <w:tmpl w:val="EA8A6C4C"/>
    <w:lvl w:ilvl="0" w:tplc="08090001">
      <w:start w:val="1"/>
      <w:numFmt w:val="bullet"/>
      <w:lvlText w:val=""/>
      <w:lvlJc w:val="left"/>
      <w:pPr>
        <w:ind w:left="720" w:hanging="360"/>
      </w:pPr>
      <w:rPr>
        <w:rFonts w:ascii="Symbol" w:hAnsi="Symbol" w:hint="default"/>
      </w:rPr>
    </w:lvl>
    <w:lvl w:ilvl="1" w:tplc="0809000B">
      <w:start w:val="1"/>
      <w:numFmt w:val="bullet"/>
      <w:lvlText w:val=""/>
      <w:lvlJc w:val="left"/>
      <w:pPr>
        <w:tabs>
          <w:tab w:val="num" w:pos="1440"/>
        </w:tabs>
        <w:ind w:left="1440" w:hanging="360"/>
      </w:pPr>
      <w:rPr>
        <w:rFonts w:ascii="Wingdings" w:hAnsi="Wingding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7211BC5"/>
    <w:multiLevelType w:val="hybridMultilevel"/>
    <w:tmpl w:val="17568F12"/>
    <w:lvl w:ilvl="0" w:tplc="08090001">
      <w:start w:val="1"/>
      <w:numFmt w:val="bullet"/>
      <w:lvlText w:val=""/>
      <w:lvlJc w:val="left"/>
      <w:pPr>
        <w:ind w:left="720" w:hanging="360"/>
      </w:pPr>
      <w:rPr>
        <w:rFonts w:ascii="Symbol" w:hAnsi="Symbol" w:hint="default"/>
      </w:rPr>
    </w:lvl>
    <w:lvl w:ilvl="1" w:tplc="0809000B">
      <w:start w:val="1"/>
      <w:numFmt w:val="bullet"/>
      <w:lvlText w:val=""/>
      <w:lvlJc w:val="left"/>
      <w:pPr>
        <w:tabs>
          <w:tab w:val="num" w:pos="1440"/>
        </w:tabs>
        <w:ind w:left="1440" w:hanging="360"/>
      </w:pPr>
      <w:rPr>
        <w:rFonts w:ascii="Wingdings" w:hAnsi="Wingdings" w:hint="default"/>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93E2489"/>
    <w:multiLevelType w:val="hybridMultilevel"/>
    <w:tmpl w:val="02C81F3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49632B1B"/>
    <w:multiLevelType w:val="hybridMultilevel"/>
    <w:tmpl w:val="F172478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F006916"/>
    <w:multiLevelType w:val="hybridMultilevel"/>
    <w:tmpl w:val="5D4E01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F4C2C28"/>
    <w:multiLevelType w:val="hybridMultilevel"/>
    <w:tmpl w:val="7DB2A43A"/>
    <w:lvl w:ilvl="0" w:tplc="08090001">
      <w:start w:val="1"/>
      <w:numFmt w:val="bullet"/>
      <w:lvlText w:val=""/>
      <w:lvlJc w:val="left"/>
      <w:pPr>
        <w:ind w:left="720" w:hanging="360"/>
      </w:pPr>
      <w:rPr>
        <w:rFonts w:ascii="Symbol" w:hAnsi="Symbol" w:hint="default"/>
      </w:rPr>
    </w:lvl>
    <w:lvl w:ilvl="1" w:tplc="0809000B">
      <w:start w:val="1"/>
      <w:numFmt w:val="bullet"/>
      <w:lvlText w:val=""/>
      <w:lvlJc w:val="left"/>
      <w:pPr>
        <w:tabs>
          <w:tab w:val="num" w:pos="1440"/>
        </w:tabs>
        <w:ind w:left="1440" w:hanging="360"/>
      </w:pPr>
      <w:rPr>
        <w:rFonts w:ascii="Wingdings" w:hAnsi="Wingdings" w:hint="default"/>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3BA3427"/>
    <w:multiLevelType w:val="hybridMultilevel"/>
    <w:tmpl w:val="0966DA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6DBF01AD"/>
    <w:multiLevelType w:val="hybridMultilevel"/>
    <w:tmpl w:val="02548F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757E2DF9"/>
    <w:multiLevelType w:val="hybridMultilevel"/>
    <w:tmpl w:val="C2E666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770D0F21"/>
    <w:multiLevelType w:val="hybridMultilevel"/>
    <w:tmpl w:val="FAE8268E"/>
    <w:lvl w:ilvl="0" w:tplc="74C2AB7C">
      <w:start w:val="1"/>
      <w:numFmt w:val="bullet"/>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6"/>
  </w:num>
  <w:num w:numId="2">
    <w:abstractNumId w:val="10"/>
  </w:num>
  <w:num w:numId="3">
    <w:abstractNumId w:val="4"/>
  </w:num>
  <w:num w:numId="4">
    <w:abstractNumId w:val="11"/>
  </w:num>
  <w:num w:numId="5">
    <w:abstractNumId w:val="6"/>
  </w:num>
  <w:num w:numId="6">
    <w:abstractNumId w:val="3"/>
  </w:num>
  <w:num w:numId="7">
    <w:abstractNumId w:val="2"/>
  </w:num>
  <w:num w:numId="8">
    <w:abstractNumId w:val="5"/>
  </w:num>
  <w:num w:numId="9">
    <w:abstractNumId w:val="14"/>
  </w:num>
  <w:num w:numId="10">
    <w:abstractNumId w:val="1"/>
  </w:num>
  <w:num w:numId="11">
    <w:abstractNumId w:val="15"/>
  </w:num>
  <w:num w:numId="12">
    <w:abstractNumId w:val="13"/>
  </w:num>
  <w:num w:numId="13">
    <w:abstractNumId w:val="7"/>
  </w:num>
  <w:num w:numId="14">
    <w:abstractNumId w:val="12"/>
  </w:num>
  <w:num w:numId="15">
    <w:abstractNumId w:val="0"/>
  </w:num>
  <w:num w:numId="16">
    <w:abstractNumId w:val="8"/>
  </w:num>
  <w:num w:numId="1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1E99"/>
    <w:rsid w:val="00017D29"/>
    <w:rsid w:val="000242FE"/>
    <w:rsid w:val="000B16B2"/>
    <w:rsid w:val="001F31C4"/>
    <w:rsid w:val="002A6DF4"/>
    <w:rsid w:val="002F2A2D"/>
    <w:rsid w:val="00320E8F"/>
    <w:rsid w:val="00344652"/>
    <w:rsid w:val="003B0D1E"/>
    <w:rsid w:val="003C0EA8"/>
    <w:rsid w:val="003D75D9"/>
    <w:rsid w:val="004C0DE5"/>
    <w:rsid w:val="004D34EA"/>
    <w:rsid w:val="005A0547"/>
    <w:rsid w:val="00673098"/>
    <w:rsid w:val="00745524"/>
    <w:rsid w:val="008D0227"/>
    <w:rsid w:val="00A57A49"/>
    <w:rsid w:val="00BE5F2D"/>
    <w:rsid w:val="00C51E99"/>
    <w:rsid w:val="00CB614C"/>
    <w:rsid w:val="00DF6BC4"/>
    <w:rsid w:val="00E40461"/>
    <w:rsid w:val="00E75D5A"/>
    <w:rsid w:val="00E95858"/>
    <w:rsid w:val="00ED4718"/>
    <w:rsid w:val="00EF5BDC"/>
    <w:rsid w:val="00F30CFB"/>
    <w:rsid w:val="00F52C8E"/>
    <w:rsid w:val="00F766A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DCB4E4"/>
  <w15:chartTrackingRefBased/>
  <w15:docId w15:val="{39C08DF6-5305-034B-B440-A033B98C76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5BDC"/>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link w:val="BodyTextIndentChar"/>
    <w:rsid w:val="00EF5BDC"/>
    <w:pPr>
      <w:ind w:left="720"/>
      <w:jc w:val="both"/>
    </w:pPr>
    <w:rPr>
      <w:sz w:val="24"/>
    </w:rPr>
  </w:style>
  <w:style w:type="character" w:customStyle="1" w:styleId="BodyTextIndentChar">
    <w:name w:val="Body Text Indent Char"/>
    <w:basedOn w:val="DefaultParagraphFont"/>
    <w:link w:val="BodyTextIndent"/>
    <w:rsid w:val="00EF5BDC"/>
    <w:rPr>
      <w:rFonts w:ascii="Times New Roman" w:eastAsia="Times New Roman" w:hAnsi="Times New Roman" w:cs="Times New Roman"/>
      <w:szCs w:val="20"/>
    </w:rPr>
  </w:style>
  <w:style w:type="paragraph" w:styleId="IntenseQuote">
    <w:name w:val="Intense Quote"/>
    <w:basedOn w:val="Normal"/>
    <w:next w:val="Normal"/>
    <w:link w:val="IntenseQuoteChar"/>
    <w:uiPriority w:val="99"/>
    <w:qFormat/>
    <w:rsid w:val="00EF5BDC"/>
    <w:pPr>
      <w:pBdr>
        <w:bottom w:val="single" w:sz="4" w:space="4" w:color="4F81BD"/>
      </w:pBdr>
      <w:spacing w:before="200" w:after="280"/>
      <w:ind w:left="936" w:right="936"/>
    </w:pPr>
    <w:rPr>
      <w:b/>
      <w:bCs/>
      <w:i/>
      <w:iCs/>
      <w:color w:val="4F81BD"/>
    </w:rPr>
  </w:style>
  <w:style w:type="character" w:customStyle="1" w:styleId="IntenseQuoteChar">
    <w:name w:val="Intense Quote Char"/>
    <w:basedOn w:val="DefaultParagraphFont"/>
    <w:link w:val="IntenseQuote"/>
    <w:uiPriority w:val="99"/>
    <w:rsid w:val="00EF5BDC"/>
    <w:rPr>
      <w:rFonts w:ascii="Times New Roman" w:eastAsia="Times New Roman" w:hAnsi="Times New Roman" w:cs="Times New Roman"/>
      <w:b/>
      <w:bCs/>
      <w:i/>
      <w:iCs/>
      <w:color w:val="4F81BD"/>
      <w:sz w:val="20"/>
      <w:szCs w:val="20"/>
    </w:rPr>
  </w:style>
  <w:style w:type="paragraph" w:styleId="ListParagraph">
    <w:name w:val="List Paragraph"/>
    <w:basedOn w:val="Normal"/>
    <w:uiPriority w:val="99"/>
    <w:qFormat/>
    <w:rsid w:val="00EF5BDC"/>
    <w:pPr>
      <w:ind w:left="720"/>
    </w:pPr>
  </w:style>
  <w:style w:type="paragraph" w:customStyle="1" w:styleId="Default">
    <w:name w:val="Default"/>
    <w:uiPriority w:val="99"/>
    <w:rsid w:val="00EF5BDC"/>
    <w:pPr>
      <w:autoSpaceDE w:val="0"/>
      <w:autoSpaceDN w:val="0"/>
      <w:adjustRightInd w:val="0"/>
    </w:pPr>
    <w:rPr>
      <w:rFonts w:ascii="Arial" w:eastAsia="Calibri" w:hAnsi="Arial" w:cs="Arial"/>
      <w:color w:val="000000"/>
    </w:rPr>
  </w:style>
  <w:style w:type="paragraph" w:styleId="Header">
    <w:name w:val="header"/>
    <w:basedOn w:val="Normal"/>
    <w:link w:val="HeaderChar"/>
    <w:uiPriority w:val="99"/>
    <w:unhideWhenUsed/>
    <w:rsid w:val="00EF5BDC"/>
    <w:pPr>
      <w:tabs>
        <w:tab w:val="center" w:pos="4680"/>
        <w:tab w:val="right" w:pos="9360"/>
      </w:tabs>
    </w:pPr>
  </w:style>
  <w:style w:type="character" w:customStyle="1" w:styleId="HeaderChar">
    <w:name w:val="Header Char"/>
    <w:basedOn w:val="DefaultParagraphFont"/>
    <w:link w:val="Header"/>
    <w:uiPriority w:val="99"/>
    <w:rsid w:val="00EF5BDC"/>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EF5BDC"/>
    <w:pPr>
      <w:tabs>
        <w:tab w:val="center" w:pos="4680"/>
        <w:tab w:val="right" w:pos="9360"/>
      </w:tabs>
    </w:pPr>
  </w:style>
  <w:style w:type="character" w:customStyle="1" w:styleId="FooterChar">
    <w:name w:val="Footer Char"/>
    <w:basedOn w:val="DefaultParagraphFont"/>
    <w:link w:val="Footer"/>
    <w:uiPriority w:val="99"/>
    <w:rsid w:val="00EF5BDC"/>
    <w:rPr>
      <w:rFonts w:ascii="Times New Roman" w:eastAsia="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3AABE693F1F5044A8A359723DB1005B" ma:contentTypeVersion="14" ma:contentTypeDescription="Create a new document." ma:contentTypeScope="" ma:versionID="71e7e0d3ad9e622e3cca6c43f641d4c8">
  <xsd:schema xmlns:xsd="http://www.w3.org/2001/XMLSchema" xmlns:xs="http://www.w3.org/2001/XMLSchema" xmlns:p="http://schemas.microsoft.com/office/2006/metadata/properties" xmlns:ns3="3913f6e9-ea4b-4454-8272-9168cc599241" xmlns:ns4="14c83e3d-4937-4c5e-9f0d-479f744458df" targetNamespace="http://schemas.microsoft.com/office/2006/metadata/properties" ma:root="true" ma:fieldsID="08658eaf63a8c3c06102c88268db9759" ns3:_="" ns4:_="">
    <xsd:import namespace="3913f6e9-ea4b-4454-8272-9168cc599241"/>
    <xsd:import namespace="14c83e3d-4937-4c5e-9f0d-479f744458df"/>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Location"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913f6e9-ea4b-4454-8272-9168cc59924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4c83e3d-4937-4c5e-9f0d-479f744458df"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1B980A0-F74E-48B1-BE01-28623D0BFCB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913f6e9-ea4b-4454-8272-9168cc599241"/>
    <ds:schemaRef ds:uri="14c83e3d-4937-4c5e-9f0d-479f744458d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8B9E806-8267-4290-AC8A-0F742883B053}">
  <ds:schemaRefs>
    <ds:schemaRef ds:uri="http://schemas.microsoft.com/sharepoint/v3/contenttype/forms"/>
  </ds:schemaRefs>
</ds:datastoreItem>
</file>

<file path=customXml/itemProps3.xml><?xml version="1.0" encoding="utf-8"?>
<ds:datastoreItem xmlns:ds="http://schemas.openxmlformats.org/officeDocument/2006/customXml" ds:itemID="{9764C366-B255-4B0E-853D-1314F3E0A1BA}">
  <ds:schemaRefs>
    <ds:schemaRef ds:uri="http://schemas.microsoft.com/office/2006/metadata/properties"/>
    <ds:schemaRef ds:uri="http://purl.org/dc/elements/1.1/"/>
    <ds:schemaRef ds:uri="http://schemas.openxmlformats.org/package/2006/metadata/core-properties"/>
    <ds:schemaRef ds:uri="http://purl.org/dc/terms/"/>
    <ds:schemaRef ds:uri="http://www.w3.org/XML/1998/namespace"/>
    <ds:schemaRef ds:uri="http://schemas.microsoft.com/office/infopath/2007/PartnerControls"/>
    <ds:schemaRef ds:uri="http://schemas.microsoft.com/office/2006/documentManagement/types"/>
    <ds:schemaRef ds:uri="14c83e3d-4937-4c5e-9f0d-479f744458df"/>
    <ds:schemaRef ds:uri="3913f6e9-ea4b-4454-8272-9168cc599241"/>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309</Words>
  <Characters>1765</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Stephanie Ford</dc:creator>
  <cp:keywords/>
  <dc:description/>
  <cp:lastModifiedBy>Sophie Timms</cp:lastModifiedBy>
  <cp:revision>2</cp:revision>
  <dcterms:created xsi:type="dcterms:W3CDTF">2022-02-03T16:17:00Z</dcterms:created>
  <dcterms:modified xsi:type="dcterms:W3CDTF">2022-02-03T16:17:00Z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074e17b-d8d0-4731-945f-6a05a4cc5c34_Enabled">
    <vt:lpwstr>true</vt:lpwstr>
  </property>
  <property fmtid="{D5CDD505-2E9C-101B-9397-08002B2CF9AE}" pid="3" name="MSIP_Label_4074e17b-d8d0-4731-945f-6a05a4cc5c34_SetDate">
    <vt:lpwstr>2021-11-12T10:10:02Z</vt:lpwstr>
  </property>
  <property fmtid="{D5CDD505-2E9C-101B-9397-08002B2CF9AE}" pid="4" name="MSIP_Label_4074e17b-d8d0-4731-945f-6a05a4cc5c34_Method">
    <vt:lpwstr>Privileged</vt:lpwstr>
  </property>
  <property fmtid="{D5CDD505-2E9C-101B-9397-08002B2CF9AE}" pid="5" name="MSIP_Label_4074e17b-d8d0-4731-945f-6a05a4cc5c34_Name">
    <vt:lpwstr>4074e17b-d8d0-4731-945f-6a05a4cc5c34</vt:lpwstr>
  </property>
  <property fmtid="{D5CDD505-2E9C-101B-9397-08002B2CF9AE}" pid="6" name="MSIP_Label_4074e17b-d8d0-4731-945f-6a05a4cc5c34_SiteId">
    <vt:lpwstr>a8272d25-1020-438a-a5d0-a38cd3ff38b0</vt:lpwstr>
  </property>
  <property fmtid="{D5CDD505-2E9C-101B-9397-08002B2CF9AE}" pid="7" name="MSIP_Label_4074e17b-d8d0-4731-945f-6a05a4cc5c34_ActionId">
    <vt:lpwstr>5b74fecd-1296-4f1d-823b-1539354bc7f6</vt:lpwstr>
  </property>
  <property fmtid="{D5CDD505-2E9C-101B-9397-08002B2CF9AE}" pid="8" name="MSIP_Label_4074e17b-d8d0-4731-945f-6a05a4cc5c34_ContentBits">
    <vt:lpwstr>0</vt:lpwstr>
  </property>
  <property fmtid="{D5CDD505-2E9C-101B-9397-08002B2CF9AE}" pid="9" name="ContentTypeId">
    <vt:lpwstr>0x01010003AABE693F1F5044A8A359723DB1005B</vt:lpwstr>
  </property>
</Properties>
</file>